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0C95A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5D6B4E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690961E" w14:textId="77777777" w:rsidR="00473998" w:rsidRDefault="0071620A" w:rsidP="00473998">
      <w:pPr>
        <w:spacing w:after="0" w:line="240" w:lineRule="auto"/>
        <w:jc w:val="center"/>
        <w:rPr>
          <w:rFonts w:ascii="Corbel" w:hAnsi="Corbel" w:cs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564FD9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564FD9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  <w:r w:rsidR="00473998">
        <w:rPr>
          <w:rFonts w:ascii="Corbel" w:hAnsi="Corbel" w:cs="Corbel"/>
          <w:b/>
          <w:smallCaps/>
          <w:sz w:val="24"/>
          <w:szCs w:val="24"/>
        </w:rPr>
        <w:t>2019-2021</w:t>
      </w:r>
    </w:p>
    <w:p w14:paraId="08E6344C" w14:textId="4B1F9B2B" w:rsidR="00ED5020" w:rsidRDefault="00ED5020" w:rsidP="00ED502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0270F432" w14:textId="53D717A2" w:rsidR="00445970" w:rsidRPr="00ED5020" w:rsidRDefault="00445970" w:rsidP="00ED5020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ED5020">
        <w:rPr>
          <w:rFonts w:ascii="Corbel" w:hAnsi="Corbel"/>
          <w:sz w:val="20"/>
          <w:szCs w:val="20"/>
        </w:rPr>
        <w:t>202</w:t>
      </w:r>
      <w:r w:rsidR="00473998">
        <w:rPr>
          <w:rFonts w:ascii="Corbel" w:hAnsi="Corbel"/>
          <w:sz w:val="20"/>
          <w:szCs w:val="20"/>
        </w:rPr>
        <w:t>0</w:t>
      </w:r>
      <w:r w:rsidR="00ED5020">
        <w:rPr>
          <w:rFonts w:ascii="Corbel" w:hAnsi="Corbel"/>
          <w:sz w:val="20"/>
          <w:szCs w:val="20"/>
        </w:rPr>
        <w:t>/20</w:t>
      </w:r>
      <w:bookmarkStart w:id="0" w:name="_GoBack"/>
      <w:bookmarkEnd w:id="0"/>
      <w:r w:rsidR="00A26A30">
        <w:rPr>
          <w:rFonts w:ascii="Corbel" w:hAnsi="Corbel"/>
          <w:sz w:val="20"/>
          <w:szCs w:val="20"/>
        </w:rPr>
        <w:t>2</w:t>
      </w:r>
      <w:r w:rsidR="00473998">
        <w:rPr>
          <w:rFonts w:ascii="Corbel" w:hAnsi="Corbel"/>
          <w:sz w:val="20"/>
          <w:szCs w:val="20"/>
        </w:rPr>
        <w:t>1</w:t>
      </w:r>
    </w:p>
    <w:p w14:paraId="4254D89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C04E13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0FD8191" w14:textId="77777777" w:rsidTr="000C3F42">
        <w:tc>
          <w:tcPr>
            <w:tcW w:w="2694" w:type="dxa"/>
            <w:vAlign w:val="center"/>
          </w:tcPr>
          <w:p w14:paraId="7240976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2FC3802" w14:textId="77777777" w:rsidR="0085747A" w:rsidRPr="009C54AE" w:rsidRDefault="00D234F0" w:rsidP="00EF76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Strategie biznesowe</w:t>
            </w:r>
          </w:p>
        </w:tc>
      </w:tr>
      <w:tr w:rsidR="0085747A" w:rsidRPr="009872ED" w14:paraId="5771848B" w14:textId="77777777" w:rsidTr="000C3F42">
        <w:tc>
          <w:tcPr>
            <w:tcW w:w="2694" w:type="dxa"/>
            <w:vAlign w:val="center"/>
          </w:tcPr>
          <w:p w14:paraId="68604D2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7D8559" w14:textId="77777777" w:rsidR="0085747A" w:rsidRPr="004236A3" w:rsidRDefault="008D55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4236A3">
              <w:rPr>
                <w:rFonts w:ascii="Corbel" w:hAnsi="Corbel"/>
                <w:b w:val="0"/>
                <w:sz w:val="24"/>
                <w:szCs w:val="24"/>
                <w:lang w:val="en-US"/>
              </w:rPr>
              <w:t>FiR</w:t>
            </w:r>
            <w:proofErr w:type="spellEnd"/>
            <w:r w:rsidRPr="004236A3">
              <w:rPr>
                <w:rFonts w:ascii="Corbel" w:hAnsi="Corbel"/>
                <w:b w:val="0"/>
                <w:sz w:val="24"/>
                <w:szCs w:val="24"/>
                <w:lang w:val="en-US"/>
              </w:rPr>
              <w:t>/II/</w:t>
            </w:r>
            <w:proofErr w:type="spellStart"/>
            <w:r w:rsidRPr="004236A3">
              <w:rPr>
                <w:rFonts w:ascii="Corbel" w:hAnsi="Corbel"/>
                <w:b w:val="0"/>
                <w:sz w:val="24"/>
                <w:szCs w:val="24"/>
                <w:lang w:val="en-US"/>
              </w:rPr>
              <w:t>RiA</w:t>
            </w:r>
            <w:proofErr w:type="spellEnd"/>
            <w:r w:rsidRPr="004236A3">
              <w:rPr>
                <w:rFonts w:ascii="Corbel" w:hAnsi="Corbel"/>
                <w:b w:val="0"/>
                <w:sz w:val="24"/>
                <w:szCs w:val="24"/>
                <w:lang w:val="en-US"/>
              </w:rPr>
              <w:t>/C-1.2b</w:t>
            </w:r>
          </w:p>
        </w:tc>
      </w:tr>
      <w:tr w:rsidR="0085747A" w:rsidRPr="009C54AE" w14:paraId="53FD3A95" w14:textId="77777777" w:rsidTr="000C3F42">
        <w:tc>
          <w:tcPr>
            <w:tcW w:w="2694" w:type="dxa"/>
            <w:vAlign w:val="center"/>
          </w:tcPr>
          <w:p w14:paraId="38F6A0D6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885118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C3F42" w:rsidRPr="009C54AE" w14:paraId="3D5E2C7E" w14:textId="77777777" w:rsidTr="000C3F42">
        <w:tc>
          <w:tcPr>
            <w:tcW w:w="2694" w:type="dxa"/>
            <w:vAlign w:val="center"/>
          </w:tcPr>
          <w:p w14:paraId="34BD533A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E2E9D87" w14:textId="77777777" w:rsidR="000C3F42" w:rsidRPr="00E04536" w:rsidRDefault="00ED5020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C3F42" w:rsidRPr="009C54AE" w14:paraId="4CC3788E" w14:textId="77777777" w:rsidTr="000C3F42">
        <w:tc>
          <w:tcPr>
            <w:tcW w:w="2694" w:type="dxa"/>
            <w:vAlign w:val="center"/>
          </w:tcPr>
          <w:p w14:paraId="60DDBF8E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60A8600" w14:textId="2DC810C1" w:rsidR="000C3F42" w:rsidRPr="009C54AE" w:rsidRDefault="00EF7641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7641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4316F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EF7641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183F171" w14:textId="77777777" w:rsidTr="000C3F42">
        <w:tc>
          <w:tcPr>
            <w:tcW w:w="2694" w:type="dxa"/>
            <w:vAlign w:val="center"/>
          </w:tcPr>
          <w:p w14:paraId="01F4AF2A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2F08DFD" w14:textId="77777777" w:rsidR="0085747A" w:rsidRPr="009C54AE" w:rsidRDefault="00D234F0" w:rsidP="00564F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19E4E4A2" w14:textId="77777777" w:rsidTr="000C3F42">
        <w:tc>
          <w:tcPr>
            <w:tcW w:w="2694" w:type="dxa"/>
            <w:vAlign w:val="center"/>
          </w:tcPr>
          <w:p w14:paraId="3DD22DF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39C26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10D38B0D" w14:textId="77777777" w:rsidTr="000C3F42">
        <w:tc>
          <w:tcPr>
            <w:tcW w:w="2694" w:type="dxa"/>
            <w:vAlign w:val="center"/>
          </w:tcPr>
          <w:p w14:paraId="7D23D93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3500B6F" w14:textId="6BFD3F44" w:rsidR="0085747A" w:rsidRPr="009C54AE" w:rsidRDefault="001F7667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957DE69" w14:textId="77777777" w:rsidTr="000C3F42">
        <w:tc>
          <w:tcPr>
            <w:tcW w:w="2694" w:type="dxa"/>
            <w:vAlign w:val="center"/>
          </w:tcPr>
          <w:p w14:paraId="1E8A308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673F3AC" w14:textId="77777777" w:rsidR="0085747A" w:rsidRPr="009C54AE" w:rsidRDefault="00EF7641" w:rsidP="00D234F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D234F0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9C54AE" w14:paraId="068D5019" w14:textId="77777777" w:rsidTr="000C3F42">
        <w:tc>
          <w:tcPr>
            <w:tcW w:w="2694" w:type="dxa"/>
            <w:vAlign w:val="center"/>
          </w:tcPr>
          <w:p w14:paraId="5AFC1C3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4D33B0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CD5BD0C" w14:textId="77777777" w:rsidTr="000C3F42">
        <w:tc>
          <w:tcPr>
            <w:tcW w:w="2694" w:type="dxa"/>
            <w:vAlign w:val="center"/>
          </w:tcPr>
          <w:p w14:paraId="7646718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7EF6FB" w14:textId="77777777" w:rsidR="00923D7D" w:rsidRPr="009C54AE" w:rsidRDefault="005F07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0154D3D6" w14:textId="77777777" w:rsidTr="000C3F42">
        <w:tc>
          <w:tcPr>
            <w:tcW w:w="2694" w:type="dxa"/>
            <w:vAlign w:val="center"/>
          </w:tcPr>
          <w:p w14:paraId="1EC2423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D73DF93" w14:textId="77777777" w:rsidR="0085747A" w:rsidRPr="00D234F0" w:rsidRDefault="00D234F0" w:rsidP="00D234F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34F0">
              <w:rPr>
                <w:rFonts w:ascii="Corbel" w:hAnsi="Corbel"/>
                <w:b w:val="0"/>
                <w:sz w:val="24"/>
                <w:szCs w:val="24"/>
              </w:rPr>
              <w:t xml:space="preserve">Dr hab. Mariola Grzebyk, </w:t>
            </w:r>
            <w:r>
              <w:rPr>
                <w:rFonts w:ascii="Corbel" w:hAnsi="Corbel"/>
                <w:b w:val="0"/>
                <w:sz w:val="24"/>
                <w:szCs w:val="24"/>
              </w:rPr>
              <w:t>prof.</w:t>
            </w:r>
            <w:r w:rsidRPr="00D234F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Pr="00D234F0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D234F0" w:rsidRPr="009C54AE" w14:paraId="63F78FE8" w14:textId="77777777" w:rsidTr="000C3F42">
        <w:tc>
          <w:tcPr>
            <w:tcW w:w="2694" w:type="dxa"/>
            <w:vAlign w:val="center"/>
          </w:tcPr>
          <w:p w14:paraId="2E4F6C85" w14:textId="77777777" w:rsidR="00D234F0" w:rsidRPr="009C54AE" w:rsidRDefault="00D234F0" w:rsidP="00D234F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802F180" w14:textId="77777777" w:rsidR="00D234F0" w:rsidRPr="00D234F0" w:rsidRDefault="00D234F0" w:rsidP="00D234F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34F0">
              <w:rPr>
                <w:rFonts w:ascii="Corbel" w:hAnsi="Corbel"/>
                <w:b w:val="0"/>
                <w:sz w:val="24"/>
                <w:szCs w:val="24"/>
              </w:rPr>
              <w:t xml:space="preserve">Dr hab. Mariola Grzebyk, </w:t>
            </w:r>
            <w:r>
              <w:rPr>
                <w:rFonts w:ascii="Corbel" w:hAnsi="Corbel"/>
                <w:b w:val="0"/>
                <w:sz w:val="24"/>
                <w:szCs w:val="24"/>
              </w:rPr>
              <w:t>prof.</w:t>
            </w:r>
            <w:r w:rsidRPr="00D234F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Pr="00D234F0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2B5895B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0453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0737C0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96A9C8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3A04659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4E09065" w14:textId="77777777" w:rsidTr="00ED502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99EF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D14D03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476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4C94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AAA0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A4E8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24A8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323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2A73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5158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70F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6EEEC6E0" w14:textId="77777777" w:rsidTr="00ED502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0487C" w14:textId="77777777" w:rsidR="00015B8F" w:rsidRPr="009C54AE" w:rsidRDefault="00D839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9961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EB58F" w14:textId="33447BC8" w:rsidR="00015B8F" w:rsidRPr="009C54AE" w:rsidRDefault="009872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80F5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013F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A51B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D63F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10B6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FD80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00579" w14:textId="77777777" w:rsidR="00015B8F" w:rsidRPr="009C54AE" w:rsidRDefault="00FE765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95069F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CFF47C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870BB6F" w14:textId="77777777" w:rsidR="00ED5020" w:rsidRPr="009A27B8" w:rsidRDefault="00ED5020" w:rsidP="00ED502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102353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102353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7D38922" w14:textId="77777777" w:rsidR="00ED5020" w:rsidRPr="009A27B8" w:rsidRDefault="00ED5020" w:rsidP="00ED502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1940C83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54D271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BE27487" w14:textId="77777777" w:rsidR="009C54AE" w:rsidRDefault="00D839A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2F0AA5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199D359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1D8D7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F0AA5" w14:paraId="13D81F18" w14:textId="77777777" w:rsidTr="00745302">
        <w:tc>
          <w:tcPr>
            <w:tcW w:w="9670" w:type="dxa"/>
          </w:tcPr>
          <w:p w14:paraId="6BC8DD21" w14:textId="77777777" w:rsidR="0085747A" w:rsidRPr="009C54AE" w:rsidRDefault="002F0AA5" w:rsidP="00D839A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0A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podstawowej wiedzy z zakresu zarządzania przedsiębiorstwem</w:t>
            </w:r>
            <w:r w:rsidR="00D839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</w:t>
            </w:r>
            <w:r w:rsidRPr="002F0A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funkcjonowania przedsiębiorstwa w warunkach rynkowych</w:t>
            </w:r>
            <w:r w:rsidR="00D839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652DA8F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B8165A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83E2F8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4B1DD5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684BB7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839A9" w:rsidRPr="009C54AE" w14:paraId="2DEDB80E" w14:textId="77777777" w:rsidTr="00F47E2E">
        <w:tc>
          <w:tcPr>
            <w:tcW w:w="845" w:type="dxa"/>
            <w:vAlign w:val="center"/>
          </w:tcPr>
          <w:p w14:paraId="4D18261C" w14:textId="77777777" w:rsidR="00D839A9" w:rsidRPr="009C54AE" w:rsidRDefault="00D839A9" w:rsidP="00D839A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  <w:vAlign w:val="center"/>
          </w:tcPr>
          <w:p w14:paraId="327AD943" w14:textId="77777777" w:rsidR="00D839A9" w:rsidRPr="00D839A9" w:rsidRDefault="00D839A9" w:rsidP="00D839A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839A9">
              <w:rPr>
                <w:rFonts w:ascii="Corbel" w:hAnsi="Corbel"/>
                <w:b w:val="0"/>
                <w:sz w:val="24"/>
                <w:szCs w:val="24"/>
              </w:rPr>
              <w:t>Zapoznanie studentów z istotą, cechami i wymiarami strategii biznesowych.</w:t>
            </w:r>
          </w:p>
        </w:tc>
      </w:tr>
      <w:tr w:rsidR="00D839A9" w:rsidRPr="009C54AE" w14:paraId="0BEF1676" w14:textId="77777777" w:rsidTr="00F47E2E">
        <w:tc>
          <w:tcPr>
            <w:tcW w:w="845" w:type="dxa"/>
            <w:vAlign w:val="center"/>
          </w:tcPr>
          <w:p w14:paraId="13BACD53" w14:textId="77777777" w:rsidR="00D839A9" w:rsidRPr="009C54AE" w:rsidRDefault="00D839A9" w:rsidP="00D839A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063B3A3" w14:textId="77777777" w:rsidR="00D839A9" w:rsidRPr="00D839A9" w:rsidRDefault="00D839A9" w:rsidP="00D839A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839A9">
              <w:rPr>
                <w:rFonts w:ascii="Corbel" w:hAnsi="Corbel"/>
                <w:b w:val="0"/>
                <w:sz w:val="24"/>
                <w:szCs w:val="24"/>
              </w:rPr>
              <w:t>Zapoznanie studentów  z klasyfikacją strategii biznesowych i ich charakterystyką.</w:t>
            </w:r>
          </w:p>
        </w:tc>
      </w:tr>
      <w:tr w:rsidR="00D839A9" w:rsidRPr="009C54AE" w14:paraId="7755C6A6" w14:textId="77777777" w:rsidTr="00F47E2E">
        <w:tc>
          <w:tcPr>
            <w:tcW w:w="845" w:type="dxa"/>
            <w:vAlign w:val="center"/>
          </w:tcPr>
          <w:p w14:paraId="6E3D60B7" w14:textId="77777777" w:rsidR="00D839A9" w:rsidRPr="009C54AE" w:rsidRDefault="00D839A9" w:rsidP="00D839A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43B44F5F" w14:textId="77777777" w:rsidR="00D839A9" w:rsidRPr="00D839A9" w:rsidRDefault="00D839A9" w:rsidP="00D839A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839A9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samodzielnego, twórczego myślenia strategicznego poprzez konfrontowanie wiedzy teoretycznej z praktyczną w opracowywaniu wybranej strategii biznesowej. </w:t>
            </w:r>
          </w:p>
        </w:tc>
      </w:tr>
    </w:tbl>
    <w:p w14:paraId="30B2D8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816329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6A0F2C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36B4AC5F" w14:textId="77777777" w:rsidTr="002F0AA5">
        <w:tc>
          <w:tcPr>
            <w:tcW w:w="1681" w:type="dxa"/>
            <w:vAlign w:val="center"/>
          </w:tcPr>
          <w:p w14:paraId="478F71A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508AD1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8E57B3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F0AA5" w:rsidRPr="009C54AE" w14:paraId="50821C3B" w14:textId="77777777" w:rsidTr="002F0AA5">
        <w:tc>
          <w:tcPr>
            <w:tcW w:w="1681" w:type="dxa"/>
          </w:tcPr>
          <w:p w14:paraId="4C45859D" w14:textId="77777777" w:rsidR="002F0AA5" w:rsidRPr="009C54AE" w:rsidRDefault="00231BC3" w:rsidP="002F0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F0AA5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2223AE5B" w14:textId="77777777" w:rsidR="002F0AA5" w:rsidRPr="009C54AE" w:rsidRDefault="00B03B1F" w:rsidP="00B03B1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mallCaps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Zna</w:t>
            </w:r>
            <w:r w:rsidR="00EF0FAA" w:rsidRPr="00EF0FAA">
              <w:rPr>
                <w:rFonts w:ascii="Corbel" w:hAnsi="Corbel"/>
                <w:b w:val="0"/>
                <w:sz w:val="24"/>
                <w:szCs w:val="24"/>
              </w:rPr>
              <w:t xml:space="preserve"> pojęci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EF0FAA" w:rsidRPr="00EF0FAA">
              <w:rPr>
                <w:rFonts w:ascii="Corbel" w:hAnsi="Corbel"/>
                <w:b w:val="0"/>
                <w:sz w:val="24"/>
                <w:szCs w:val="24"/>
              </w:rPr>
              <w:t>, cechy i wymiary strategii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przedsiębiorstwa</w:t>
            </w:r>
            <w:r w:rsidR="00EF0FAA" w:rsidRPr="00EF0FAA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EF0FA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EF0FAA" w:rsidRPr="00EF0FAA">
              <w:rPr>
                <w:rFonts w:ascii="Corbel" w:hAnsi="Corbel"/>
                <w:b w:val="0"/>
                <w:sz w:val="24"/>
                <w:szCs w:val="24"/>
              </w:rPr>
              <w:t>Rozpoznaje i charakteryzuje rodzaje strategii biznesowych.</w:t>
            </w:r>
          </w:p>
        </w:tc>
        <w:tc>
          <w:tcPr>
            <w:tcW w:w="1865" w:type="dxa"/>
          </w:tcPr>
          <w:p w14:paraId="4DE49620" w14:textId="77777777" w:rsidR="00B03B1F" w:rsidRPr="00B03B1F" w:rsidRDefault="00B03B1F" w:rsidP="00B03B1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03B1F">
              <w:rPr>
                <w:rFonts w:ascii="Corbel" w:hAnsi="Corbel"/>
                <w:b w:val="0"/>
                <w:sz w:val="24"/>
                <w:szCs w:val="24"/>
              </w:rPr>
              <w:t>K_W03</w:t>
            </w:r>
          </w:p>
          <w:p w14:paraId="556024E3" w14:textId="77777777" w:rsidR="00B03B1F" w:rsidRPr="00B03B1F" w:rsidRDefault="00B03B1F" w:rsidP="00B03B1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03B1F">
              <w:rPr>
                <w:rFonts w:ascii="Corbel" w:hAnsi="Corbel"/>
                <w:b w:val="0"/>
                <w:sz w:val="24"/>
                <w:szCs w:val="24"/>
              </w:rPr>
              <w:t>K_W06</w:t>
            </w:r>
          </w:p>
          <w:p w14:paraId="6473FB71" w14:textId="77777777" w:rsidR="002F0AA5" w:rsidRPr="0086205A" w:rsidRDefault="00B03B1F" w:rsidP="00B03B1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K_W0</w:t>
            </w:r>
            <w:r w:rsidR="004236A3">
              <w:rPr>
                <w:rFonts w:ascii="Corbel" w:hAnsi="Corbel"/>
                <w:b w:val="0"/>
                <w:sz w:val="24"/>
                <w:szCs w:val="24"/>
              </w:rPr>
              <w:t>7</w:t>
            </w:r>
          </w:p>
        </w:tc>
      </w:tr>
      <w:tr w:rsidR="00A571A3" w:rsidRPr="009C54AE" w14:paraId="49B1886D" w14:textId="77777777" w:rsidTr="002F0AA5">
        <w:tc>
          <w:tcPr>
            <w:tcW w:w="1681" w:type="dxa"/>
          </w:tcPr>
          <w:p w14:paraId="2A81D8C7" w14:textId="77777777" w:rsidR="00A571A3" w:rsidRPr="009C54AE" w:rsidRDefault="00A571A3" w:rsidP="00A57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2661FDC" w14:textId="77777777" w:rsidR="00A571A3" w:rsidRPr="00B03B1F" w:rsidRDefault="00B03B1F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Analizuje</w:t>
            </w:r>
            <w:r w:rsidRPr="00B03B1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czynniki</w:t>
            </w:r>
            <w:r w:rsidRPr="00B03B1F">
              <w:rPr>
                <w:rFonts w:ascii="Corbel" w:hAnsi="Corbel"/>
                <w:b w:val="0"/>
                <w:sz w:val="24"/>
                <w:szCs w:val="24"/>
              </w:rPr>
              <w:t xml:space="preserve"> społeczno-</w:t>
            </w:r>
            <w:r>
              <w:rPr>
                <w:rFonts w:ascii="Corbel" w:hAnsi="Corbel"/>
                <w:b w:val="0"/>
                <w:sz w:val="24"/>
                <w:szCs w:val="24"/>
              </w:rPr>
              <w:t>ekonomiczne determinujące</w:t>
            </w:r>
            <w:r w:rsidRPr="00B03B1F">
              <w:rPr>
                <w:rFonts w:ascii="Corbel" w:hAnsi="Corbel"/>
                <w:b w:val="0"/>
                <w:sz w:val="24"/>
                <w:szCs w:val="24"/>
              </w:rPr>
              <w:t xml:space="preserve"> sytuację ekonomiczno-finansową</w:t>
            </w:r>
            <w:r w:rsidR="00324155">
              <w:rPr>
                <w:rFonts w:ascii="Corbel" w:hAnsi="Corbel"/>
                <w:b w:val="0"/>
                <w:sz w:val="24"/>
                <w:szCs w:val="24"/>
              </w:rPr>
              <w:t xml:space="preserve"> przedsiębiorstwa</w:t>
            </w:r>
            <w:r w:rsidRPr="00B03B1F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32E12565" w14:textId="77777777" w:rsidR="00324155" w:rsidRPr="00324155" w:rsidRDefault="00324155" w:rsidP="0032415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K_U03</w:t>
            </w:r>
          </w:p>
          <w:p w14:paraId="026471CE" w14:textId="77777777" w:rsidR="00324155" w:rsidRPr="00324155" w:rsidRDefault="00324155" w:rsidP="0032415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K_U06</w:t>
            </w:r>
          </w:p>
          <w:p w14:paraId="626EA4B4" w14:textId="77777777" w:rsidR="00A571A3" w:rsidRPr="00324155" w:rsidRDefault="00324155" w:rsidP="0032415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K_U07</w:t>
            </w:r>
          </w:p>
        </w:tc>
      </w:tr>
      <w:tr w:rsidR="00A571A3" w:rsidRPr="009C54AE" w14:paraId="246B3195" w14:textId="77777777" w:rsidTr="002F0AA5">
        <w:tc>
          <w:tcPr>
            <w:tcW w:w="1681" w:type="dxa"/>
          </w:tcPr>
          <w:p w14:paraId="3ACB91D1" w14:textId="77777777" w:rsidR="00A571A3" w:rsidRPr="009C54AE" w:rsidRDefault="00A571A3" w:rsidP="00A57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2EA5DF0F" w14:textId="77777777" w:rsidR="00A571A3" w:rsidRPr="00B03B1F" w:rsidRDefault="00B03B1F" w:rsidP="00B03B1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Potrafi wykorzyst</w:t>
            </w:r>
            <w:r w:rsidRPr="00B03B1F">
              <w:rPr>
                <w:rFonts w:ascii="Corbel" w:hAnsi="Corbel"/>
                <w:b w:val="0"/>
                <w:sz w:val="24"/>
                <w:szCs w:val="24"/>
              </w:rPr>
              <w:t>ać zdobytą wiedzę z zakresu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zarządzania i</w:t>
            </w:r>
            <w:r w:rsidRPr="00B03B1F">
              <w:rPr>
                <w:rFonts w:ascii="Corbel" w:hAnsi="Corbel"/>
                <w:b w:val="0"/>
                <w:sz w:val="24"/>
                <w:szCs w:val="24"/>
              </w:rPr>
              <w:t xml:space="preserve"> finansów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formułowaniu strategii przedsiębiorstwa.</w:t>
            </w:r>
          </w:p>
        </w:tc>
        <w:tc>
          <w:tcPr>
            <w:tcW w:w="1865" w:type="dxa"/>
          </w:tcPr>
          <w:p w14:paraId="2C6B1E03" w14:textId="77777777" w:rsidR="00A571A3" w:rsidRPr="00324155" w:rsidRDefault="00324155" w:rsidP="0032415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K_U09</w:t>
            </w:r>
          </w:p>
        </w:tc>
      </w:tr>
      <w:tr w:rsidR="00324155" w:rsidRPr="009C54AE" w14:paraId="2669B27E" w14:textId="77777777" w:rsidTr="002F0AA5">
        <w:tc>
          <w:tcPr>
            <w:tcW w:w="1681" w:type="dxa"/>
          </w:tcPr>
          <w:p w14:paraId="3F59E876" w14:textId="77777777" w:rsidR="00324155" w:rsidRDefault="00324155" w:rsidP="003241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737CDB5" w14:textId="77777777" w:rsidR="00324155" w:rsidRPr="005A4C2B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mallCaps/>
                <w:sz w:val="21"/>
                <w:szCs w:val="21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Prezentuje aktywną i twórczą postawę w budowaniu strategii biznesowej.</w:t>
            </w:r>
          </w:p>
        </w:tc>
        <w:tc>
          <w:tcPr>
            <w:tcW w:w="1865" w:type="dxa"/>
          </w:tcPr>
          <w:p w14:paraId="32DB869A" w14:textId="77777777" w:rsidR="00324155" w:rsidRPr="00324155" w:rsidRDefault="00324155" w:rsidP="0032415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K_K01</w:t>
            </w:r>
          </w:p>
          <w:p w14:paraId="2AC78083" w14:textId="77777777" w:rsidR="00324155" w:rsidRPr="00324155" w:rsidRDefault="00324155" w:rsidP="0032415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K_K03</w:t>
            </w:r>
          </w:p>
          <w:p w14:paraId="4299EEC4" w14:textId="77777777" w:rsidR="00324155" w:rsidRPr="005A4C2B" w:rsidRDefault="00324155" w:rsidP="0032415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K_K04</w:t>
            </w:r>
          </w:p>
        </w:tc>
      </w:tr>
    </w:tbl>
    <w:p w14:paraId="3FF144B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E6227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8C5A82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1D056A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CCF976D" w14:textId="77777777" w:rsidTr="00FD3233">
        <w:tc>
          <w:tcPr>
            <w:tcW w:w="9520" w:type="dxa"/>
          </w:tcPr>
          <w:p w14:paraId="50991BE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24155" w:rsidRPr="009C54AE" w14:paraId="52B76D0B" w14:textId="77777777" w:rsidTr="00FD3233">
        <w:tc>
          <w:tcPr>
            <w:tcW w:w="9520" w:type="dxa"/>
          </w:tcPr>
          <w:p w14:paraId="62F100C5" w14:textId="77777777" w:rsidR="00324155" w:rsidRPr="00324155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 xml:space="preserve">Strategia przedsiębiorstwa – istota strategii, pojęcie, cechy. Wymiary strategii. </w:t>
            </w:r>
          </w:p>
        </w:tc>
      </w:tr>
      <w:tr w:rsidR="00324155" w:rsidRPr="009C54AE" w14:paraId="45E585A1" w14:textId="77777777" w:rsidTr="00FD3233">
        <w:tc>
          <w:tcPr>
            <w:tcW w:w="9520" w:type="dxa"/>
          </w:tcPr>
          <w:p w14:paraId="61DF12EA" w14:textId="77777777" w:rsidR="00324155" w:rsidRPr="00324155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Cechy „dobrej” strategii: prostota, wewnętrzna i zewnętrzna spójność.</w:t>
            </w:r>
          </w:p>
        </w:tc>
      </w:tr>
      <w:tr w:rsidR="00324155" w:rsidRPr="009C54AE" w14:paraId="06C527C4" w14:textId="77777777" w:rsidTr="00FD3233">
        <w:tc>
          <w:tcPr>
            <w:tcW w:w="9520" w:type="dxa"/>
          </w:tcPr>
          <w:p w14:paraId="11445D8A" w14:textId="77777777" w:rsidR="00324155" w:rsidRPr="00324155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 xml:space="preserve">Misja, wizja, cele przedsiębiorstwa: wyjaśnienie pojęć, zasady opracowywania misji, wizji i celów przedsiębiorstwa, wiązka celów, klasyfikacja celów. </w:t>
            </w:r>
          </w:p>
        </w:tc>
      </w:tr>
      <w:tr w:rsidR="00324155" w:rsidRPr="009C54AE" w14:paraId="2F087584" w14:textId="77777777" w:rsidTr="00FD3233">
        <w:tc>
          <w:tcPr>
            <w:tcW w:w="9520" w:type="dxa"/>
          </w:tcPr>
          <w:p w14:paraId="54933942" w14:textId="77777777" w:rsidR="00324155" w:rsidRPr="00324155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 xml:space="preserve">Analiza strategiczna (analiza otoczenia i analiza przedsiębiorstwa): elementy, użytkownicy wyników analizy strategicznej. Sens czynnościowy i narzędziowy analizy strategicznej. </w:t>
            </w:r>
          </w:p>
        </w:tc>
      </w:tr>
      <w:tr w:rsidR="00324155" w:rsidRPr="009C54AE" w14:paraId="4110E409" w14:textId="77777777" w:rsidTr="00FD3233">
        <w:tc>
          <w:tcPr>
            <w:tcW w:w="9520" w:type="dxa"/>
          </w:tcPr>
          <w:p w14:paraId="729108F0" w14:textId="77777777" w:rsidR="00324155" w:rsidRPr="00324155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Analiza otoczenia: analiza makro i mikrootoczenia pod kątem szans i zagrożeń. Przykłady. Studium przypadku.</w:t>
            </w:r>
          </w:p>
        </w:tc>
      </w:tr>
      <w:tr w:rsidR="00324155" w:rsidRPr="009C54AE" w14:paraId="35AD4B7B" w14:textId="77777777" w:rsidTr="00FD3233">
        <w:tc>
          <w:tcPr>
            <w:tcW w:w="9520" w:type="dxa"/>
          </w:tcPr>
          <w:p w14:paraId="4009090F" w14:textId="77777777" w:rsidR="00324155" w:rsidRPr="00324155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Analiza zasobów (finansowych, rzeczowych, ludzkich i informacyjnych) przedsiębiorstwa pod kątem silnych i słabych stron.</w:t>
            </w:r>
          </w:p>
        </w:tc>
      </w:tr>
      <w:tr w:rsidR="00324155" w:rsidRPr="009C54AE" w14:paraId="25BC646C" w14:textId="77777777" w:rsidTr="00FD3233">
        <w:tc>
          <w:tcPr>
            <w:tcW w:w="9520" w:type="dxa"/>
          </w:tcPr>
          <w:p w14:paraId="54358F04" w14:textId="77777777" w:rsidR="00324155" w:rsidRPr="00324155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lastRenderedPageBreak/>
              <w:t>Analiza</w:t>
            </w:r>
            <w:r w:rsidRPr="00324155">
              <w:rPr>
                <w:rFonts w:ascii="Corbel" w:hAnsi="Corbel"/>
                <w:b w:val="0"/>
                <w:sz w:val="24"/>
                <w:szCs w:val="24"/>
              </w:rPr>
              <w:t xml:space="preserve"> atrakcyjności sektora, mapa grup strategicznych, analiza </w:t>
            </w:r>
            <w:proofErr w:type="spellStart"/>
            <w:r w:rsidRPr="00324155">
              <w:rPr>
                <w:rFonts w:ascii="Corbel" w:hAnsi="Corbel"/>
                <w:b w:val="0"/>
                <w:sz w:val="24"/>
                <w:szCs w:val="24"/>
              </w:rPr>
              <w:t>SWOT</w:t>
            </w:r>
            <w:proofErr w:type="spellEnd"/>
            <w:r w:rsidRPr="00324155">
              <w:rPr>
                <w:rFonts w:ascii="Corbel" w:hAnsi="Corbel"/>
                <w:b w:val="0"/>
                <w:sz w:val="24"/>
                <w:szCs w:val="24"/>
              </w:rPr>
              <w:t>, pozycjonowanie strategiczne)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324155">
              <w:rPr>
                <w:rFonts w:ascii="Corbel" w:hAnsi="Corbel"/>
                <w:b w:val="0"/>
                <w:sz w:val="24"/>
                <w:szCs w:val="24"/>
              </w:rPr>
              <w:t>analiza otoczenia przedsiębiorstwa (ekstrapolacja trendów, metoda delficka, analiza luki strategicznej, metody scenariuszowe, analiza „pięciu sił Portera</w:t>
            </w:r>
            <w:r>
              <w:rPr>
                <w:rFonts w:ascii="Corbel" w:hAnsi="Corbel"/>
                <w:b w:val="0"/>
                <w:sz w:val="24"/>
                <w:szCs w:val="24"/>
              </w:rPr>
              <w:t>”.</w:t>
            </w:r>
          </w:p>
        </w:tc>
      </w:tr>
      <w:tr w:rsidR="00324155" w:rsidRPr="00324155" w14:paraId="125AE57F" w14:textId="77777777" w:rsidTr="00FD3233">
        <w:tc>
          <w:tcPr>
            <w:tcW w:w="9520" w:type="dxa"/>
          </w:tcPr>
          <w:p w14:paraId="47654027" w14:textId="77777777" w:rsidR="00324155" w:rsidRPr="00324155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Metody analizy wnętrza przedsiębiorstwa: krzywa doświadczeń, metody portfelowe, cykl życia produktu i technologii, analiza kluczowych czynników sukcesu, bilans strategiczny, analiza łańcucha wartości.</w:t>
            </w:r>
          </w:p>
        </w:tc>
      </w:tr>
      <w:tr w:rsidR="00324155" w:rsidRPr="00324155" w14:paraId="0D76F6B5" w14:textId="77777777" w:rsidTr="00FD3233">
        <w:tc>
          <w:tcPr>
            <w:tcW w:w="9520" w:type="dxa"/>
          </w:tcPr>
          <w:p w14:paraId="4422FDFF" w14:textId="77777777" w:rsidR="00324155" w:rsidRPr="00324155" w:rsidRDefault="00324155" w:rsidP="00661E3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 xml:space="preserve">Analiza przedsiębiorstwa na tle otoczenia: analiza </w:t>
            </w:r>
            <w:proofErr w:type="spellStart"/>
            <w:r w:rsidRPr="00324155">
              <w:rPr>
                <w:rFonts w:ascii="Corbel" w:hAnsi="Corbel"/>
                <w:b w:val="0"/>
                <w:sz w:val="24"/>
                <w:szCs w:val="24"/>
              </w:rPr>
              <w:t>SWOT</w:t>
            </w:r>
            <w:proofErr w:type="spellEnd"/>
            <w:r w:rsidRPr="00324155">
              <w:rPr>
                <w:rFonts w:ascii="Corbel" w:hAnsi="Corbel"/>
                <w:b w:val="0"/>
                <w:sz w:val="24"/>
                <w:szCs w:val="24"/>
              </w:rPr>
              <w:t>, pozycjonowanie strategiczne</w:t>
            </w:r>
            <w:r w:rsidR="00661E33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324155" w:rsidRPr="00324155" w14:paraId="524631B5" w14:textId="77777777" w:rsidTr="00FD3233">
        <w:tc>
          <w:tcPr>
            <w:tcW w:w="9520" w:type="dxa"/>
          </w:tcPr>
          <w:p w14:paraId="27E333C7" w14:textId="77777777" w:rsidR="00324155" w:rsidRPr="00324155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 xml:space="preserve">Ogólny model strategii: domena działania, strategiczna przewaga, cele do osiągnięcia, funkcjonalne programy działania. </w:t>
            </w:r>
          </w:p>
        </w:tc>
      </w:tr>
      <w:tr w:rsidR="00324155" w:rsidRPr="00324155" w14:paraId="63D6F0A5" w14:textId="77777777" w:rsidTr="00FD3233">
        <w:tc>
          <w:tcPr>
            <w:tcW w:w="9520" w:type="dxa"/>
          </w:tcPr>
          <w:p w14:paraId="69EDD37A" w14:textId="77777777" w:rsidR="00324155" w:rsidRPr="00324155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 xml:space="preserve">Strategia generalna i jej cechy. Strategie rodzajów działalności-dziedzin. Strategie funkcjonalne i </w:t>
            </w:r>
            <w:proofErr w:type="spellStart"/>
            <w:r w:rsidRPr="00324155">
              <w:rPr>
                <w:rFonts w:ascii="Corbel" w:hAnsi="Corbel"/>
                <w:b w:val="0"/>
                <w:sz w:val="24"/>
                <w:szCs w:val="24"/>
              </w:rPr>
              <w:t>substrategie</w:t>
            </w:r>
            <w:proofErr w:type="spellEnd"/>
            <w:r w:rsidRPr="00324155">
              <w:rPr>
                <w:rFonts w:ascii="Corbel" w:hAnsi="Corbel"/>
                <w:b w:val="0"/>
                <w:sz w:val="24"/>
                <w:szCs w:val="24"/>
              </w:rPr>
              <w:t xml:space="preserve">. Typologia strategii (wg A. Stabryły, </w:t>
            </w:r>
            <w:proofErr w:type="spellStart"/>
            <w:r w:rsidRPr="00324155">
              <w:rPr>
                <w:rFonts w:ascii="Corbel" w:hAnsi="Corbel"/>
                <w:b w:val="0"/>
                <w:sz w:val="24"/>
                <w:szCs w:val="24"/>
              </w:rPr>
              <w:t>H.I</w:t>
            </w:r>
            <w:proofErr w:type="spellEnd"/>
            <w:r w:rsidRPr="00324155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  <w:proofErr w:type="spellStart"/>
            <w:r w:rsidRPr="00324155">
              <w:rPr>
                <w:rFonts w:ascii="Corbel" w:hAnsi="Corbel"/>
                <w:b w:val="0"/>
                <w:sz w:val="24"/>
                <w:szCs w:val="24"/>
              </w:rPr>
              <w:t>Ansoffa</w:t>
            </w:r>
            <w:proofErr w:type="spellEnd"/>
            <w:r w:rsidRPr="00324155">
              <w:rPr>
                <w:rFonts w:ascii="Corbel" w:hAnsi="Corbel"/>
                <w:b w:val="0"/>
                <w:sz w:val="24"/>
                <w:szCs w:val="24"/>
              </w:rPr>
              <w:t xml:space="preserve">, Z. </w:t>
            </w:r>
            <w:proofErr w:type="spellStart"/>
            <w:r w:rsidRPr="00324155">
              <w:rPr>
                <w:rFonts w:ascii="Corbel" w:hAnsi="Corbel"/>
                <w:b w:val="0"/>
                <w:sz w:val="24"/>
                <w:szCs w:val="24"/>
              </w:rPr>
              <w:t>Soucka</w:t>
            </w:r>
            <w:proofErr w:type="spellEnd"/>
            <w:r w:rsidRPr="00324155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proofErr w:type="spellStart"/>
            <w:r w:rsidRPr="00324155">
              <w:rPr>
                <w:rFonts w:ascii="Corbel" w:hAnsi="Corbel"/>
                <w:b w:val="0"/>
                <w:sz w:val="24"/>
                <w:szCs w:val="24"/>
              </w:rPr>
              <w:t>P.F</w:t>
            </w:r>
            <w:proofErr w:type="spellEnd"/>
            <w:r w:rsidRPr="00324155">
              <w:rPr>
                <w:rFonts w:ascii="Corbel" w:hAnsi="Corbel"/>
                <w:b w:val="0"/>
                <w:sz w:val="24"/>
                <w:szCs w:val="24"/>
              </w:rPr>
              <w:t xml:space="preserve">. Druckera , </w:t>
            </w:r>
            <w:proofErr w:type="spellStart"/>
            <w:r w:rsidRPr="00324155">
              <w:rPr>
                <w:rFonts w:ascii="Corbel" w:hAnsi="Corbel"/>
                <w:b w:val="0"/>
                <w:sz w:val="24"/>
                <w:szCs w:val="24"/>
              </w:rPr>
              <w:t>M.E</w:t>
            </w:r>
            <w:proofErr w:type="spellEnd"/>
            <w:r w:rsidRPr="00324155">
              <w:rPr>
                <w:rFonts w:ascii="Corbel" w:hAnsi="Corbel"/>
                <w:b w:val="0"/>
                <w:sz w:val="24"/>
                <w:szCs w:val="24"/>
              </w:rPr>
              <w:t>. Portera) i ich charakterystyka.</w:t>
            </w:r>
          </w:p>
        </w:tc>
      </w:tr>
      <w:tr w:rsidR="00324155" w:rsidRPr="00324155" w14:paraId="3186BF72" w14:textId="77777777" w:rsidTr="00FD3233">
        <w:tc>
          <w:tcPr>
            <w:tcW w:w="9520" w:type="dxa"/>
          </w:tcPr>
          <w:p w14:paraId="47DAD769" w14:textId="77777777" w:rsidR="00324155" w:rsidRPr="00324155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 xml:space="preserve">Formułowanie strategii-zasady. Umiejętność myślenia strategicznego. Siły wpływające na zmianę strategii. </w:t>
            </w:r>
          </w:p>
        </w:tc>
      </w:tr>
      <w:tr w:rsidR="00324155" w:rsidRPr="00324155" w14:paraId="445963A2" w14:textId="77777777" w:rsidTr="00FD3233">
        <w:tc>
          <w:tcPr>
            <w:tcW w:w="9520" w:type="dxa"/>
          </w:tcPr>
          <w:p w14:paraId="196B4C43" w14:textId="77777777" w:rsidR="00324155" w:rsidRPr="00324155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 xml:space="preserve">W poszukiwaniu skutecznych koncepcji strategii: planistyczna koncepcja strategii-programowanie strategiczne, ewolucyjno-rynkowa koncepcja strategii, zasobowa koncepcja strategii i ich zastosowanie. </w:t>
            </w:r>
          </w:p>
        </w:tc>
      </w:tr>
    </w:tbl>
    <w:p w14:paraId="345007A8" w14:textId="77777777" w:rsidR="0085747A" w:rsidRPr="00324155" w:rsidRDefault="0085747A" w:rsidP="00324155">
      <w:pPr>
        <w:pStyle w:val="Podpunkty"/>
        <w:spacing w:before="40" w:after="40"/>
        <w:ind w:left="0"/>
        <w:rPr>
          <w:rFonts w:ascii="Corbel" w:hAnsi="Corbel"/>
          <w:b w:val="0"/>
          <w:sz w:val="24"/>
          <w:szCs w:val="24"/>
        </w:rPr>
      </w:pPr>
    </w:p>
    <w:p w14:paraId="7D428EA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D674F3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57EEBD" w14:textId="77777777" w:rsidR="00E960BB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1101F0">
        <w:rPr>
          <w:rFonts w:ascii="Corbel" w:hAnsi="Corbel"/>
          <w:b w:val="0"/>
          <w:smallCaps w:val="0"/>
          <w:szCs w:val="24"/>
        </w:rPr>
        <w:t xml:space="preserve">Ćwiczenia: </w:t>
      </w:r>
      <w:r>
        <w:rPr>
          <w:rFonts w:ascii="Corbel" w:hAnsi="Corbel"/>
          <w:b w:val="0"/>
          <w:smallCaps w:val="0"/>
          <w:szCs w:val="24"/>
        </w:rPr>
        <w:t xml:space="preserve">prezentacja multimedialna, analiza i interpretacja </w:t>
      </w:r>
      <w:r w:rsidRPr="00393D1F">
        <w:rPr>
          <w:rFonts w:ascii="Corbel" w:hAnsi="Corbel"/>
          <w:b w:val="0"/>
          <w:smallCaps w:val="0"/>
          <w:szCs w:val="24"/>
        </w:rPr>
        <w:t>raportów i sprawozdań finansowych</w:t>
      </w:r>
      <w:r w:rsidR="00661E33">
        <w:rPr>
          <w:rFonts w:ascii="Corbel" w:hAnsi="Corbel"/>
          <w:b w:val="0"/>
          <w:smallCaps w:val="0"/>
          <w:szCs w:val="24"/>
        </w:rPr>
        <w:t>,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661E33">
        <w:rPr>
          <w:rFonts w:ascii="Corbel" w:hAnsi="Corbel"/>
          <w:b w:val="0"/>
          <w:smallCaps w:val="0"/>
          <w:szCs w:val="24"/>
        </w:rPr>
        <w:t xml:space="preserve">analiza studium przypadku, </w:t>
      </w:r>
      <w:r>
        <w:rPr>
          <w:rFonts w:ascii="Corbel" w:hAnsi="Corbel"/>
          <w:b w:val="0"/>
          <w:smallCaps w:val="0"/>
          <w:szCs w:val="24"/>
        </w:rPr>
        <w:t>praca samodzielna i w grupach,</w:t>
      </w:r>
      <w:r w:rsidR="00A949C8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</w:t>
      </w:r>
      <w:proofErr w:type="spellStart"/>
      <w:r w:rsidRPr="00121DD6"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.</w:t>
      </w:r>
      <w:r w:rsidR="00661E33" w:rsidRPr="00661E33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14:paraId="6B6EB42E" w14:textId="77777777" w:rsidR="001101F0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033BB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417218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6DA1B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6E1BE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CD2310F" w14:textId="77777777" w:rsidTr="001101F0">
        <w:tc>
          <w:tcPr>
            <w:tcW w:w="1962" w:type="dxa"/>
            <w:vAlign w:val="center"/>
          </w:tcPr>
          <w:p w14:paraId="4D513AF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051257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4176ED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2033C4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12CC01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27780" w:rsidRPr="009C54AE" w14:paraId="67164B10" w14:textId="77777777" w:rsidTr="001101F0">
        <w:tc>
          <w:tcPr>
            <w:tcW w:w="1962" w:type="dxa"/>
          </w:tcPr>
          <w:p w14:paraId="36B0EC35" w14:textId="77777777" w:rsidR="00127780" w:rsidRPr="009C54AE" w:rsidRDefault="00661E33" w:rsidP="0012778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41" w:type="dxa"/>
          </w:tcPr>
          <w:p w14:paraId="3C628C57" w14:textId="77777777" w:rsidR="00127780" w:rsidRPr="00127780" w:rsidRDefault="00ED5020" w:rsidP="00ED5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277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="00F476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F4768E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17" w:type="dxa"/>
          </w:tcPr>
          <w:p w14:paraId="2BAEAC57" w14:textId="77777777" w:rsidR="00127780" w:rsidRPr="00603281" w:rsidRDefault="00127780" w:rsidP="00ED5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127780" w:rsidRPr="009C54AE" w14:paraId="165A4467" w14:textId="77777777" w:rsidTr="001101F0">
        <w:tc>
          <w:tcPr>
            <w:tcW w:w="1962" w:type="dxa"/>
          </w:tcPr>
          <w:p w14:paraId="5D4A8D43" w14:textId="77777777" w:rsidR="00127780" w:rsidRPr="009C54AE" w:rsidRDefault="00127780" w:rsidP="0012778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01A2520" w14:textId="77777777" w:rsidR="00127780" w:rsidRPr="00127780" w:rsidRDefault="00ED5020" w:rsidP="00ED5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277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="00F476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F4768E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17" w:type="dxa"/>
          </w:tcPr>
          <w:p w14:paraId="560EF1AC" w14:textId="77777777" w:rsidR="00127780" w:rsidRPr="00603281" w:rsidRDefault="00127780" w:rsidP="00ED5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127780" w:rsidRPr="009C54AE" w14:paraId="3D92D21C" w14:textId="77777777" w:rsidTr="001101F0">
        <w:tc>
          <w:tcPr>
            <w:tcW w:w="1962" w:type="dxa"/>
          </w:tcPr>
          <w:p w14:paraId="1FFEF2FE" w14:textId="77777777" w:rsidR="00127780" w:rsidRPr="009C54AE" w:rsidRDefault="00127780" w:rsidP="0012778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12BCD05E" w14:textId="77777777" w:rsidR="00127780" w:rsidRPr="00127780" w:rsidRDefault="00ED5020" w:rsidP="00ED5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277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="00F476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F4768E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17" w:type="dxa"/>
          </w:tcPr>
          <w:p w14:paraId="709274AC" w14:textId="77777777" w:rsidR="00127780" w:rsidRPr="00603281" w:rsidRDefault="00661E33" w:rsidP="00ED5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127780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661E33" w:rsidRPr="009C54AE" w14:paraId="34EB178F" w14:textId="77777777" w:rsidTr="001101F0">
        <w:tc>
          <w:tcPr>
            <w:tcW w:w="1962" w:type="dxa"/>
          </w:tcPr>
          <w:p w14:paraId="44935E1A" w14:textId="77777777" w:rsidR="00661E33" w:rsidRPr="009C54AE" w:rsidRDefault="00661E33" w:rsidP="00661E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648DF4CB" w14:textId="77777777" w:rsidR="00661E33" w:rsidRPr="00127780" w:rsidRDefault="00ED5020" w:rsidP="00ED5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277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="00F476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F4768E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17" w:type="dxa"/>
          </w:tcPr>
          <w:p w14:paraId="34F4F86C" w14:textId="77777777" w:rsidR="00661E33" w:rsidRPr="00603281" w:rsidRDefault="00661E33" w:rsidP="00ED5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</w:tbl>
    <w:p w14:paraId="39F3980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1B03A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468EF3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115C6" w14:paraId="5057990C" w14:textId="77777777" w:rsidTr="00923D7D">
        <w:tc>
          <w:tcPr>
            <w:tcW w:w="9670" w:type="dxa"/>
          </w:tcPr>
          <w:p w14:paraId="18AE1C5A" w14:textId="77777777" w:rsidR="00724317" w:rsidRPr="00724317" w:rsidRDefault="00724317" w:rsidP="0072431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4317">
              <w:rPr>
                <w:rFonts w:ascii="Corbel" w:hAnsi="Corbel"/>
                <w:sz w:val="24"/>
                <w:szCs w:val="24"/>
              </w:rPr>
              <w:t xml:space="preserve">Na końcową ocenę składa się kolokwium (80%), aktywność na zajęciach (10%) oraz uczestnictwo w zajęciach (10%). Kolokwium obejmuje treści przekazane i wypracowane w trakcie ćwiczeń. </w:t>
            </w:r>
          </w:p>
          <w:p w14:paraId="6A825679" w14:textId="77777777" w:rsidR="00724317" w:rsidRPr="00724317" w:rsidRDefault="00724317" w:rsidP="00724317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72431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  <w:p w14:paraId="253C5F7D" w14:textId="77777777" w:rsidR="00724317" w:rsidRPr="00724317" w:rsidRDefault="00724317" w:rsidP="00724317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72431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Ogólna punktacja, obejmująca powyższe składowe jest następująca:</w:t>
            </w:r>
          </w:p>
          <w:p w14:paraId="1827F7BC" w14:textId="77777777" w:rsidR="00724317" w:rsidRPr="00724317" w:rsidRDefault="00724317" w:rsidP="0072431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4317">
              <w:rPr>
                <w:rFonts w:ascii="Corbel" w:hAnsi="Corbel"/>
                <w:sz w:val="24"/>
                <w:szCs w:val="24"/>
              </w:rPr>
              <w:t>51%-60% punktów możliwych do zdobycia-ocena 3.0; 61%-70%-ocena 3.5; 71%-80%-ocena 4.0; 81%-90%-ocena 4.5; 91%-100%-ocena 5.0</w:t>
            </w:r>
          </w:p>
        </w:tc>
      </w:tr>
    </w:tbl>
    <w:p w14:paraId="4B975293" w14:textId="77777777" w:rsidR="0085747A" w:rsidRPr="00D115C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47BCD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624BCC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422C207" w14:textId="77777777" w:rsidTr="001F65B4">
        <w:tc>
          <w:tcPr>
            <w:tcW w:w="4902" w:type="dxa"/>
            <w:vAlign w:val="center"/>
          </w:tcPr>
          <w:p w14:paraId="2A6BFAD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0B83A37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CB429D" w:rsidRPr="009C54AE" w14:paraId="050D186D" w14:textId="77777777" w:rsidTr="001F65B4">
        <w:tc>
          <w:tcPr>
            <w:tcW w:w="4902" w:type="dxa"/>
          </w:tcPr>
          <w:p w14:paraId="547A706A" w14:textId="77777777" w:rsidR="00CB429D" w:rsidRPr="009C54AE" w:rsidRDefault="00CB429D" w:rsidP="00CB42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78378598" w14:textId="2D1E175B" w:rsidR="00CB429D" w:rsidRPr="00CB429D" w:rsidRDefault="009872ED" w:rsidP="00CB42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B429D" w:rsidRPr="009C54AE" w14:paraId="6BA50312" w14:textId="77777777" w:rsidTr="001F65B4">
        <w:tc>
          <w:tcPr>
            <w:tcW w:w="4902" w:type="dxa"/>
          </w:tcPr>
          <w:p w14:paraId="626EB8FB" w14:textId="77777777" w:rsidR="00CB429D" w:rsidRPr="009C54AE" w:rsidRDefault="00CB429D" w:rsidP="00CB42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CBB558A" w14:textId="77777777" w:rsidR="00CB429D" w:rsidRPr="009C54AE" w:rsidRDefault="00CB429D" w:rsidP="00CB42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49CD7F9A" w14:textId="77777777" w:rsidR="00CB429D" w:rsidRPr="00CB429D" w:rsidRDefault="00CB429D" w:rsidP="00CB42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B429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B429D" w:rsidRPr="009C54AE" w14:paraId="72C45728" w14:textId="77777777" w:rsidTr="001F65B4">
        <w:tc>
          <w:tcPr>
            <w:tcW w:w="4902" w:type="dxa"/>
          </w:tcPr>
          <w:p w14:paraId="3473B85C" w14:textId="77777777" w:rsidR="00CB429D" w:rsidRPr="009C54AE" w:rsidRDefault="00CB429D" w:rsidP="00CB42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6746DC6" w14:textId="77777777" w:rsidR="00CB429D" w:rsidRPr="009C54AE" w:rsidRDefault="00CB429D" w:rsidP="00CB42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ED5020">
              <w:rPr>
                <w:rFonts w:ascii="Corbel" w:hAnsi="Corbel"/>
                <w:sz w:val="24"/>
                <w:szCs w:val="24"/>
              </w:rPr>
              <w:t>przygotowanie do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4BA4224A" w14:textId="2CAF3CCD" w:rsidR="00CB429D" w:rsidRPr="00CB429D" w:rsidRDefault="00CB429D" w:rsidP="00CB42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B429D">
              <w:rPr>
                <w:rFonts w:ascii="Corbel" w:hAnsi="Corbel"/>
                <w:sz w:val="24"/>
                <w:szCs w:val="24"/>
              </w:rPr>
              <w:t>3</w:t>
            </w:r>
            <w:r w:rsidR="009872ED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B429D" w:rsidRPr="009C54AE" w14:paraId="545A3AF2" w14:textId="77777777" w:rsidTr="001F65B4">
        <w:tc>
          <w:tcPr>
            <w:tcW w:w="4902" w:type="dxa"/>
          </w:tcPr>
          <w:p w14:paraId="71509768" w14:textId="77777777" w:rsidR="00CB429D" w:rsidRPr="009C54AE" w:rsidRDefault="00CB429D" w:rsidP="00CB42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BCD76FA" w14:textId="77777777" w:rsidR="00CB429D" w:rsidRPr="00CB429D" w:rsidRDefault="00CB429D" w:rsidP="00CB42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B429D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CB429D" w:rsidRPr="009C54AE" w14:paraId="6E928E27" w14:textId="77777777" w:rsidTr="001F65B4">
        <w:tc>
          <w:tcPr>
            <w:tcW w:w="4902" w:type="dxa"/>
          </w:tcPr>
          <w:p w14:paraId="249445DC" w14:textId="77777777" w:rsidR="00CB429D" w:rsidRPr="009C54AE" w:rsidRDefault="00CB429D" w:rsidP="00CB429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6748CAA2" w14:textId="77777777" w:rsidR="00CB429D" w:rsidRPr="00CB429D" w:rsidRDefault="00CB429D" w:rsidP="00CB42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B429D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7645E3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307E203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A5DFF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38D598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6D48AF5" w14:textId="77777777" w:rsidTr="0071620A">
        <w:trPr>
          <w:trHeight w:val="397"/>
        </w:trPr>
        <w:tc>
          <w:tcPr>
            <w:tcW w:w="3544" w:type="dxa"/>
          </w:tcPr>
          <w:p w14:paraId="60B13BD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A512A6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37544315" w14:textId="77777777" w:rsidTr="0071620A">
        <w:trPr>
          <w:trHeight w:val="397"/>
        </w:trPr>
        <w:tc>
          <w:tcPr>
            <w:tcW w:w="3544" w:type="dxa"/>
          </w:tcPr>
          <w:p w14:paraId="02E3B52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4A9F6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69E472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1DA5A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968A76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5BC2382D" w14:textId="77777777" w:rsidTr="0071620A">
        <w:trPr>
          <w:trHeight w:val="397"/>
        </w:trPr>
        <w:tc>
          <w:tcPr>
            <w:tcW w:w="7513" w:type="dxa"/>
          </w:tcPr>
          <w:p w14:paraId="5EEAC2A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F3A6F42" w14:textId="77777777" w:rsidR="00D115C6" w:rsidRPr="00EC6A49" w:rsidRDefault="00346862" w:rsidP="00346862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Zakrzewska-Bielawska A., </w:t>
            </w:r>
            <w:r w:rsidRPr="00EC6A49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Strategie rozwoju przedsiębiorstw: nowe spojrzenie,</w:t>
            </w:r>
            <w:r w:rsidR="003A6440"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PWE</w:t>
            </w:r>
            <w:r w:rsidR="003A6440"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7F4B30"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Warszawa 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2018.</w:t>
            </w:r>
          </w:p>
          <w:p w14:paraId="2FCB3B14" w14:textId="77777777" w:rsidR="00346862" w:rsidRPr="00EC6A49" w:rsidRDefault="005A086C" w:rsidP="005A086C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Obłój</w:t>
            </w:r>
            <w:proofErr w:type="spellEnd"/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K., </w:t>
            </w:r>
            <w:r w:rsidRPr="00EC6A49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Strategia organizacji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  <w:r w:rsidR="003A6440"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P</w:t>
            </w:r>
            <w:r w:rsidR="003A6440"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WE,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3A6440"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Warszawa 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2014.</w:t>
            </w:r>
          </w:p>
          <w:p w14:paraId="22A62ABC" w14:textId="77777777" w:rsidR="005A086C" w:rsidRPr="00EC6A49" w:rsidRDefault="00EC6A49" w:rsidP="005A086C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Grzebyk M., </w:t>
            </w:r>
            <w:r w:rsidRPr="00EC6A49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Koncepcja klastra a współdziałanie i konkurencyjność przedsiębiorstw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monografia nt. </w:t>
            </w:r>
            <w:r w:rsidRPr="00EC6A49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Przedsiębiorstwo i region. Konkurencyjność a innowacyjność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pod red. L. </w:t>
            </w:r>
            <w:proofErr w:type="spellStart"/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Kaliszczak</w:t>
            </w:r>
            <w:proofErr w:type="spellEnd"/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, nr 1, 2009, s.18-26</w:t>
            </w:r>
          </w:p>
        </w:tc>
      </w:tr>
      <w:tr w:rsidR="0085747A" w:rsidRPr="009C54AE" w14:paraId="0F0416AE" w14:textId="77777777" w:rsidTr="0071620A">
        <w:trPr>
          <w:trHeight w:val="397"/>
        </w:trPr>
        <w:tc>
          <w:tcPr>
            <w:tcW w:w="7513" w:type="dxa"/>
          </w:tcPr>
          <w:p w14:paraId="44F1F3EF" w14:textId="77777777" w:rsidR="009F7BA1" w:rsidRDefault="0085747A" w:rsidP="005A08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127ECA5" w14:textId="77777777" w:rsidR="00C60F3D" w:rsidRPr="003F4263" w:rsidRDefault="00C60F3D" w:rsidP="00C60F3D">
            <w:pPr>
              <w:numPr>
                <w:ilvl w:val="0"/>
                <w:numId w:val="10"/>
              </w:numPr>
              <w:tabs>
                <w:tab w:val="left" w:pos="426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3F4263">
              <w:rPr>
                <w:sz w:val="24"/>
                <w:szCs w:val="24"/>
              </w:rPr>
              <w:t xml:space="preserve">Filip P., Grzebyk M., Bulwa S., Alternatywne formy finansowania polskich </w:t>
            </w:r>
            <w:r w:rsidR="00EC6A49" w:rsidRPr="003F4263">
              <w:rPr>
                <w:sz w:val="24"/>
                <w:szCs w:val="24"/>
              </w:rPr>
              <w:t>przedsiębiorstw</w:t>
            </w:r>
            <w:r w:rsidRPr="003F4263">
              <w:rPr>
                <w:sz w:val="24"/>
                <w:szCs w:val="24"/>
              </w:rPr>
              <w:t xml:space="preserve">-znaczenie i kryteria wyboru, </w:t>
            </w:r>
            <w:r w:rsidRPr="003F4263">
              <w:rPr>
                <w:i/>
                <w:sz w:val="24"/>
                <w:szCs w:val="24"/>
              </w:rPr>
              <w:t>Przedsiębiorstwo i Region,</w:t>
            </w:r>
            <w:r w:rsidRPr="003F4263">
              <w:rPr>
                <w:sz w:val="24"/>
                <w:szCs w:val="24"/>
              </w:rPr>
              <w:t xml:space="preserve"> nr 6, 2014, s. 97-108</w:t>
            </w:r>
          </w:p>
          <w:p w14:paraId="43AE4118" w14:textId="77777777" w:rsidR="003A6440" w:rsidRPr="00C60F3D" w:rsidRDefault="00C60F3D" w:rsidP="00C60F3D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003F4263">
              <w:rPr>
                <w:sz w:val="24"/>
                <w:szCs w:val="24"/>
              </w:rPr>
              <w:t xml:space="preserve">Filip P., Grzebyk M., </w:t>
            </w:r>
            <w:r w:rsidRPr="00EC6A49">
              <w:rPr>
                <w:i/>
                <w:iCs/>
                <w:sz w:val="24"/>
                <w:szCs w:val="24"/>
              </w:rPr>
              <w:t>Kapitał intelektualny a strategie rozwoju przedsiębiorstw-wyniki badań własnych</w:t>
            </w:r>
            <w:r w:rsidRPr="003F4263">
              <w:rPr>
                <w:sz w:val="24"/>
                <w:szCs w:val="24"/>
              </w:rPr>
              <w:t xml:space="preserve">, [w:] Pracownicy jako akcelerator (teoria i wyniki badań), pod red. nauk. E. </w:t>
            </w:r>
            <w:proofErr w:type="spellStart"/>
            <w:r w:rsidRPr="003F4263">
              <w:rPr>
                <w:sz w:val="24"/>
                <w:szCs w:val="24"/>
              </w:rPr>
              <w:t>Farkasova</w:t>
            </w:r>
            <w:proofErr w:type="spellEnd"/>
            <w:r w:rsidRPr="003F4263">
              <w:rPr>
                <w:sz w:val="24"/>
                <w:szCs w:val="24"/>
              </w:rPr>
              <w:t xml:space="preserve">, W. K. Krupa, P. </w:t>
            </w:r>
            <w:proofErr w:type="spellStart"/>
            <w:r w:rsidRPr="003F4263">
              <w:rPr>
                <w:sz w:val="24"/>
                <w:szCs w:val="24"/>
              </w:rPr>
              <w:t>Skotny</w:t>
            </w:r>
            <w:proofErr w:type="spellEnd"/>
            <w:r w:rsidRPr="003F4263">
              <w:rPr>
                <w:sz w:val="24"/>
                <w:szCs w:val="24"/>
              </w:rPr>
              <w:t xml:space="preserve">, wyd. </w:t>
            </w:r>
            <w:proofErr w:type="spellStart"/>
            <w:r w:rsidRPr="003F4263">
              <w:rPr>
                <w:sz w:val="24"/>
                <w:szCs w:val="24"/>
              </w:rPr>
              <w:t>TUKE</w:t>
            </w:r>
            <w:proofErr w:type="spellEnd"/>
            <w:r w:rsidRPr="003F4263">
              <w:rPr>
                <w:sz w:val="24"/>
                <w:szCs w:val="24"/>
              </w:rPr>
              <w:t xml:space="preserve"> Kosice i </w:t>
            </w:r>
            <w:proofErr w:type="spellStart"/>
            <w:r w:rsidRPr="003F4263">
              <w:rPr>
                <w:sz w:val="24"/>
                <w:szCs w:val="24"/>
              </w:rPr>
              <w:t>UR</w:t>
            </w:r>
            <w:proofErr w:type="spellEnd"/>
            <w:r w:rsidRPr="003F4263">
              <w:rPr>
                <w:sz w:val="24"/>
                <w:szCs w:val="24"/>
              </w:rPr>
              <w:t xml:space="preserve"> Rzeszów, Kosice-Rzeszów 2012, s. 172-196</w:t>
            </w:r>
          </w:p>
        </w:tc>
      </w:tr>
    </w:tbl>
    <w:p w14:paraId="2AE6C65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53A2C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9804A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693BE1" w14:textId="77777777" w:rsidR="007B1250" w:rsidRDefault="007B1250" w:rsidP="00C16ABF">
      <w:pPr>
        <w:spacing w:after="0" w:line="240" w:lineRule="auto"/>
      </w:pPr>
      <w:r>
        <w:separator/>
      </w:r>
    </w:p>
  </w:endnote>
  <w:endnote w:type="continuationSeparator" w:id="0">
    <w:p w14:paraId="3DE90D0F" w14:textId="77777777" w:rsidR="007B1250" w:rsidRDefault="007B125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374728" w14:textId="77777777" w:rsidR="007B1250" w:rsidRDefault="007B1250" w:rsidP="00C16ABF">
      <w:pPr>
        <w:spacing w:after="0" w:line="240" w:lineRule="auto"/>
      </w:pPr>
      <w:r>
        <w:separator/>
      </w:r>
    </w:p>
  </w:footnote>
  <w:footnote w:type="continuationSeparator" w:id="0">
    <w:p w14:paraId="5CB34944" w14:textId="77777777" w:rsidR="007B1250" w:rsidRDefault="007B1250" w:rsidP="00C16ABF">
      <w:pPr>
        <w:spacing w:after="0" w:line="240" w:lineRule="auto"/>
      </w:pPr>
      <w:r>
        <w:continuationSeparator/>
      </w:r>
    </w:p>
  </w:footnote>
  <w:footnote w:id="1">
    <w:p w14:paraId="2E0C56C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94A60"/>
    <w:multiLevelType w:val="hybridMultilevel"/>
    <w:tmpl w:val="5E94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47CD4"/>
    <w:multiLevelType w:val="hybridMultilevel"/>
    <w:tmpl w:val="E8801780"/>
    <w:lvl w:ilvl="0" w:tplc="9CA88086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34782203"/>
    <w:multiLevelType w:val="singleLevel"/>
    <w:tmpl w:val="7E7E329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 w15:restartNumberingAfterBreak="0">
    <w:nsid w:val="3C2C194B"/>
    <w:multiLevelType w:val="hybridMultilevel"/>
    <w:tmpl w:val="079EA4EC"/>
    <w:lvl w:ilvl="0" w:tplc="AE8CCB50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F205C9"/>
    <w:multiLevelType w:val="hybridMultilevel"/>
    <w:tmpl w:val="BFE65C74"/>
    <w:lvl w:ilvl="0" w:tplc="5F7A5CC8">
      <w:start w:val="1"/>
      <w:numFmt w:val="decimal"/>
      <w:lvlText w:val="%1."/>
      <w:lvlJc w:val="left"/>
      <w:pPr>
        <w:ind w:left="1114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34" w:hanging="360"/>
      </w:pPr>
    </w:lvl>
    <w:lvl w:ilvl="2" w:tplc="0415001B" w:tentative="1">
      <w:start w:val="1"/>
      <w:numFmt w:val="lowerRoman"/>
      <w:lvlText w:val="%3."/>
      <w:lvlJc w:val="right"/>
      <w:pPr>
        <w:ind w:left="2554" w:hanging="180"/>
      </w:p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 w15:restartNumberingAfterBreak="0">
    <w:nsid w:val="445C4175"/>
    <w:multiLevelType w:val="hybridMultilevel"/>
    <w:tmpl w:val="751E61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132E96"/>
    <w:multiLevelType w:val="hybridMultilevel"/>
    <w:tmpl w:val="E228D7A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 w15:restartNumberingAfterBreak="0">
    <w:nsid w:val="59FE1E60"/>
    <w:multiLevelType w:val="hybridMultilevel"/>
    <w:tmpl w:val="7BAE4D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482E79"/>
    <w:multiLevelType w:val="hybridMultilevel"/>
    <w:tmpl w:val="41BE88AA"/>
    <w:lvl w:ilvl="0" w:tplc="451EF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D288B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2FC1E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6A02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1CB4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F468F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0258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A4DD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E3E50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3"/>
  </w:num>
  <w:num w:numId="5">
    <w:abstractNumId w:val="8"/>
  </w:num>
  <w:num w:numId="6">
    <w:abstractNumId w:val="5"/>
  </w:num>
  <w:num w:numId="7">
    <w:abstractNumId w:val="1"/>
  </w:num>
  <w:num w:numId="8">
    <w:abstractNumId w:val="11"/>
  </w:num>
  <w:num w:numId="9">
    <w:abstractNumId w:val="6"/>
  </w:num>
  <w:num w:numId="10">
    <w:abstractNumId w:val="7"/>
  </w:num>
  <w:num w:numId="11">
    <w:abstractNumId w:val="9"/>
  </w:num>
  <w:num w:numId="12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F42"/>
    <w:rsid w:val="000D04B0"/>
    <w:rsid w:val="000E3E0A"/>
    <w:rsid w:val="000F1C57"/>
    <w:rsid w:val="000F5615"/>
    <w:rsid w:val="001101F0"/>
    <w:rsid w:val="00121DD6"/>
    <w:rsid w:val="00124BFF"/>
    <w:rsid w:val="0012560E"/>
    <w:rsid w:val="00127108"/>
    <w:rsid w:val="00127780"/>
    <w:rsid w:val="0013026A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63AC"/>
    <w:rsid w:val="001A70D2"/>
    <w:rsid w:val="001D657B"/>
    <w:rsid w:val="001D7B54"/>
    <w:rsid w:val="001E0209"/>
    <w:rsid w:val="001E2815"/>
    <w:rsid w:val="001F2CA2"/>
    <w:rsid w:val="001F65B4"/>
    <w:rsid w:val="001F7667"/>
    <w:rsid w:val="002144C0"/>
    <w:rsid w:val="00215FA7"/>
    <w:rsid w:val="0022477D"/>
    <w:rsid w:val="002278A9"/>
    <w:rsid w:val="00231BC3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3600"/>
    <w:rsid w:val="002F02A3"/>
    <w:rsid w:val="002F0AA5"/>
    <w:rsid w:val="002F4ABE"/>
    <w:rsid w:val="003018BA"/>
    <w:rsid w:val="0030395F"/>
    <w:rsid w:val="00305C92"/>
    <w:rsid w:val="00314D19"/>
    <w:rsid w:val="003151C5"/>
    <w:rsid w:val="00324155"/>
    <w:rsid w:val="00331B66"/>
    <w:rsid w:val="003343CF"/>
    <w:rsid w:val="00346862"/>
    <w:rsid w:val="00346FE9"/>
    <w:rsid w:val="0034759A"/>
    <w:rsid w:val="003503F6"/>
    <w:rsid w:val="003530DD"/>
    <w:rsid w:val="00363F78"/>
    <w:rsid w:val="003A0A5B"/>
    <w:rsid w:val="003A1176"/>
    <w:rsid w:val="003A6440"/>
    <w:rsid w:val="003C0BAE"/>
    <w:rsid w:val="003D18A9"/>
    <w:rsid w:val="003D3292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36A3"/>
    <w:rsid w:val="0042745A"/>
    <w:rsid w:val="00431D5C"/>
    <w:rsid w:val="004362C6"/>
    <w:rsid w:val="00437FA2"/>
    <w:rsid w:val="00445970"/>
    <w:rsid w:val="00461EFC"/>
    <w:rsid w:val="004649C9"/>
    <w:rsid w:val="004652C2"/>
    <w:rsid w:val="004706D1"/>
    <w:rsid w:val="00471326"/>
    <w:rsid w:val="00473998"/>
    <w:rsid w:val="0047598D"/>
    <w:rsid w:val="004840FD"/>
    <w:rsid w:val="00485F87"/>
    <w:rsid w:val="00490F7D"/>
    <w:rsid w:val="00491678"/>
    <w:rsid w:val="004968E2"/>
    <w:rsid w:val="004A3EEA"/>
    <w:rsid w:val="004A4D1F"/>
    <w:rsid w:val="004B7A3D"/>
    <w:rsid w:val="004D3FC4"/>
    <w:rsid w:val="004D5282"/>
    <w:rsid w:val="004F1551"/>
    <w:rsid w:val="004F55A3"/>
    <w:rsid w:val="0050496F"/>
    <w:rsid w:val="00513B6F"/>
    <w:rsid w:val="00517C63"/>
    <w:rsid w:val="00533A33"/>
    <w:rsid w:val="005363C4"/>
    <w:rsid w:val="00536BDE"/>
    <w:rsid w:val="0054316F"/>
    <w:rsid w:val="00543ACC"/>
    <w:rsid w:val="00564FD9"/>
    <w:rsid w:val="0056696D"/>
    <w:rsid w:val="0059484D"/>
    <w:rsid w:val="005A0855"/>
    <w:rsid w:val="005A086C"/>
    <w:rsid w:val="005A133C"/>
    <w:rsid w:val="005A3196"/>
    <w:rsid w:val="005A4DAC"/>
    <w:rsid w:val="005C080F"/>
    <w:rsid w:val="005C55E5"/>
    <w:rsid w:val="005C696A"/>
    <w:rsid w:val="005E6E85"/>
    <w:rsid w:val="005F0766"/>
    <w:rsid w:val="005F31D2"/>
    <w:rsid w:val="0061029B"/>
    <w:rsid w:val="00617230"/>
    <w:rsid w:val="00621CE1"/>
    <w:rsid w:val="00624A71"/>
    <w:rsid w:val="00627FC9"/>
    <w:rsid w:val="00647FA8"/>
    <w:rsid w:val="0065029B"/>
    <w:rsid w:val="00650C5F"/>
    <w:rsid w:val="00654934"/>
    <w:rsid w:val="00661E33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317"/>
    <w:rsid w:val="00724677"/>
    <w:rsid w:val="00725459"/>
    <w:rsid w:val="007327BD"/>
    <w:rsid w:val="00734608"/>
    <w:rsid w:val="00745302"/>
    <w:rsid w:val="007461D6"/>
    <w:rsid w:val="00746EC8"/>
    <w:rsid w:val="00763BF1"/>
    <w:rsid w:val="00766FA5"/>
    <w:rsid w:val="00766FD4"/>
    <w:rsid w:val="0078168C"/>
    <w:rsid w:val="00786B52"/>
    <w:rsid w:val="00787C2A"/>
    <w:rsid w:val="00790E27"/>
    <w:rsid w:val="007A4022"/>
    <w:rsid w:val="007A6E6E"/>
    <w:rsid w:val="007B1250"/>
    <w:rsid w:val="007C3299"/>
    <w:rsid w:val="007C3BCC"/>
    <w:rsid w:val="007C4546"/>
    <w:rsid w:val="007D6E56"/>
    <w:rsid w:val="007F4155"/>
    <w:rsid w:val="007F4506"/>
    <w:rsid w:val="007F4B30"/>
    <w:rsid w:val="0081554D"/>
    <w:rsid w:val="0081707E"/>
    <w:rsid w:val="0082459E"/>
    <w:rsid w:val="008449B3"/>
    <w:rsid w:val="008552A2"/>
    <w:rsid w:val="00857428"/>
    <w:rsid w:val="0085747A"/>
    <w:rsid w:val="008609C7"/>
    <w:rsid w:val="00884922"/>
    <w:rsid w:val="00885F64"/>
    <w:rsid w:val="008917F9"/>
    <w:rsid w:val="00896290"/>
    <w:rsid w:val="008A45F7"/>
    <w:rsid w:val="008C0CC0"/>
    <w:rsid w:val="008C1559"/>
    <w:rsid w:val="008C19A9"/>
    <w:rsid w:val="008C379D"/>
    <w:rsid w:val="008C5147"/>
    <w:rsid w:val="008C5359"/>
    <w:rsid w:val="008C5363"/>
    <w:rsid w:val="008D3DFB"/>
    <w:rsid w:val="008D5545"/>
    <w:rsid w:val="008E64F4"/>
    <w:rsid w:val="008F12C9"/>
    <w:rsid w:val="008F6E29"/>
    <w:rsid w:val="009133AD"/>
    <w:rsid w:val="00916188"/>
    <w:rsid w:val="00923D7D"/>
    <w:rsid w:val="009270BD"/>
    <w:rsid w:val="009508DF"/>
    <w:rsid w:val="00950DAC"/>
    <w:rsid w:val="00954A07"/>
    <w:rsid w:val="00984B23"/>
    <w:rsid w:val="00987008"/>
    <w:rsid w:val="009872ED"/>
    <w:rsid w:val="00991867"/>
    <w:rsid w:val="00997F14"/>
    <w:rsid w:val="009A78D9"/>
    <w:rsid w:val="009C3E31"/>
    <w:rsid w:val="009C54AE"/>
    <w:rsid w:val="009C788E"/>
    <w:rsid w:val="009D3F3B"/>
    <w:rsid w:val="009D4AAC"/>
    <w:rsid w:val="009E0543"/>
    <w:rsid w:val="009E3B41"/>
    <w:rsid w:val="009F3C5C"/>
    <w:rsid w:val="009F4610"/>
    <w:rsid w:val="009F7BA1"/>
    <w:rsid w:val="00A00ECC"/>
    <w:rsid w:val="00A155EE"/>
    <w:rsid w:val="00A2245B"/>
    <w:rsid w:val="00A26A30"/>
    <w:rsid w:val="00A30110"/>
    <w:rsid w:val="00A36899"/>
    <w:rsid w:val="00A371F6"/>
    <w:rsid w:val="00A43BF6"/>
    <w:rsid w:val="00A53FA5"/>
    <w:rsid w:val="00A54817"/>
    <w:rsid w:val="00A571A3"/>
    <w:rsid w:val="00A601C8"/>
    <w:rsid w:val="00A60799"/>
    <w:rsid w:val="00A84C85"/>
    <w:rsid w:val="00A949C8"/>
    <w:rsid w:val="00A97DE1"/>
    <w:rsid w:val="00AB053C"/>
    <w:rsid w:val="00AB707B"/>
    <w:rsid w:val="00AD1146"/>
    <w:rsid w:val="00AD27D3"/>
    <w:rsid w:val="00AD66D6"/>
    <w:rsid w:val="00AE1160"/>
    <w:rsid w:val="00AE203C"/>
    <w:rsid w:val="00AE2E74"/>
    <w:rsid w:val="00AE5FCB"/>
    <w:rsid w:val="00AF2C1E"/>
    <w:rsid w:val="00B00F2A"/>
    <w:rsid w:val="00B03B1F"/>
    <w:rsid w:val="00B06142"/>
    <w:rsid w:val="00B135B1"/>
    <w:rsid w:val="00B3130B"/>
    <w:rsid w:val="00B40ADB"/>
    <w:rsid w:val="00B43B77"/>
    <w:rsid w:val="00B43E80"/>
    <w:rsid w:val="00B4669D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09A6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8AA"/>
    <w:rsid w:val="00C56036"/>
    <w:rsid w:val="00C60F3D"/>
    <w:rsid w:val="00C61DC5"/>
    <w:rsid w:val="00C67E92"/>
    <w:rsid w:val="00C70A26"/>
    <w:rsid w:val="00C766DF"/>
    <w:rsid w:val="00C94B98"/>
    <w:rsid w:val="00CA2B96"/>
    <w:rsid w:val="00CA5089"/>
    <w:rsid w:val="00CA56E5"/>
    <w:rsid w:val="00CB429D"/>
    <w:rsid w:val="00CD6897"/>
    <w:rsid w:val="00CE5BAC"/>
    <w:rsid w:val="00CF25BE"/>
    <w:rsid w:val="00CF78ED"/>
    <w:rsid w:val="00D02B25"/>
    <w:rsid w:val="00D02EBA"/>
    <w:rsid w:val="00D075F2"/>
    <w:rsid w:val="00D115C6"/>
    <w:rsid w:val="00D11881"/>
    <w:rsid w:val="00D17C3C"/>
    <w:rsid w:val="00D234F0"/>
    <w:rsid w:val="00D26B2C"/>
    <w:rsid w:val="00D352C9"/>
    <w:rsid w:val="00D425B2"/>
    <w:rsid w:val="00D428D6"/>
    <w:rsid w:val="00D552B2"/>
    <w:rsid w:val="00D55BE2"/>
    <w:rsid w:val="00D608D1"/>
    <w:rsid w:val="00D74119"/>
    <w:rsid w:val="00D8075B"/>
    <w:rsid w:val="00D839A9"/>
    <w:rsid w:val="00D8678B"/>
    <w:rsid w:val="00DA2114"/>
    <w:rsid w:val="00DA6057"/>
    <w:rsid w:val="00DC6D0C"/>
    <w:rsid w:val="00DE09C0"/>
    <w:rsid w:val="00DE4A14"/>
    <w:rsid w:val="00DE5EED"/>
    <w:rsid w:val="00DF320D"/>
    <w:rsid w:val="00DF71C8"/>
    <w:rsid w:val="00E04536"/>
    <w:rsid w:val="00E129B8"/>
    <w:rsid w:val="00E1520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2FCE"/>
    <w:rsid w:val="00E960BB"/>
    <w:rsid w:val="00EA2074"/>
    <w:rsid w:val="00EA4832"/>
    <w:rsid w:val="00EA4E9D"/>
    <w:rsid w:val="00EC4899"/>
    <w:rsid w:val="00EC6A49"/>
    <w:rsid w:val="00ED03AB"/>
    <w:rsid w:val="00ED32D2"/>
    <w:rsid w:val="00ED5020"/>
    <w:rsid w:val="00EE32DE"/>
    <w:rsid w:val="00EE5457"/>
    <w:rsid w:val="00EF0FAA"/>
    <w:rsid w:val="00EF7641"/>
    <w:rsid w:val="00F070AB"/>
    <w:rsid w:val="00F17567"/>
    <w:rsid w:val="00F27A7B"/>
    <w:rsid w:val="00F4768E"/>
    <w:rsid w:val="00F47E2E"/>
    <w:rsid w:val="00F526AF"/>
    <w:rsid w:val="00F617C3"/>
    <w:rsid w:val="00F7066B"/>
    <w:rsid w:val="00F83B28"/>
    <w:rsid w:val="00F974DA"/>
    <w:rsid w:val="00FA46E5"/>
    <w:rsid w:val="00FB7DBA"/>
    <w:rsid w:val="00FC1822"/>
    <w:rsid w:val="00FC1C25"/>
    <w:rsid w:val="00FC3F45"/>
    <w:rsid w:val="00FD3233"/>
    <w:rsid w:val="00FD503F"/>
    <w:rsid w:val="00FD7589"/>
    <w:rsid w:val="00FE7653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9D479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link w:val="BezodstpwZnak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D234F0"/>
    <w:rPr>
      <w:i/>
      <w:iCs/>
    </w:rPr>
  </w:style>
  <w:style w:type="character" w:customStyle="1" w:styleId="BezodstpwZnak">
    <w:name w:val="Bez odstępów Znak"/>
    <w:basedOn w:val="Domylnaczcionkaakapitu"/>
    <w:link w:val="Bezodstpw"/>
    <w:uiPriority w:val="1"/>
    <w:rsid w:val="00B03B1F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815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EED33-C5AC-40DD-8C10-EB40B75FF8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916491E-7071-4979-B6F1-F9DD525957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B700C7-2F3C-408F-85A3-B4FF1B8B3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7CCDF3C-6A99-4D8E-AADF-43D10F651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1058</Words>
  <Characters>6349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11</cp:revision>
  <cp:lastPrinted>2019-02-06T12:12:00Z</cp:lastPrinted>
  <dcterms:created xsi:type="dcterms:W3CDTF">2021-01-19T09:22:00Z</dcterms:created>
  <dcterms:modified xsi:type="dcterms:W3CDTF">2021-11-08T07:59:00Z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